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78" w:rsidRPr="00532387" w:rsidRDefault="00660E78">
      <w:pPr>
        <w:jc w:val="center"/>
        <w:rPr>
          <w:rFonts w:ascii="新細明體" w:hAnsi="新細明體"/>
          <w:b/>
          <w:bCs/>
          <w:spacing w:val="30"/>
        </w:rPr>
      </w:pPr>
      <w:r w:rsidRPr="00532387">
        <w:rPr>
          <w:rFonts w:ascii="新細明體" w:hAnsi="新細明體"/>
          <w:b/>
          <w:bCs/>
          <w:spacing w:val="30"/>
        </w:rPr>
        <w:t>氣體安全諮詢委員會第</w:t>
      </w:r>
      <w:r w:rsidR="007C3277" w:rsidRPr="00532387">
        <w:rPr>
          <w:rFonts w:ascii="新細明體" w:hAnsi="新細明體" w:hint="eastAsia"/>
          <w:b/>
          <w:bCs/>
          <w:spacing w:val="30"/>
        </w:rPr>
        <w:t>三十</w:t>
      </w:r>
      <w:r w:rsidR="00AF455E" w:rsidRPr="00AF455E">
        <w:rPr>
          <w:rFonts w:ascii="新細明體" w:hAnsi="新細明體" w:hint="eastAsia"/>
          <w:b/>
          <w:bCs/>
          <w:spacing w:val="30"/>
        </w:rPr>
        <w:t>七</w:t>
      </w:r>
      <w:r w:rsidRPr="00532387">
        <w:rPr>
          <w:rFonts w:ascii="新細明體" w:hAnsi="新細明體"/>
          <w:b/>
          <w:bCs/>
          <w:spacing w:val="30"/>
        </w:rPr>
        <w:t>次會議</w:t>
      </w:r>
    </w:p>
    <w:p w:rsidR="00660E78" w:rsidRPr="00E41E7A" w:rsidRDefault="00660E78">
      <w:pPr>
        <w:jc w:val="center"/>
        <w:rPr>
          <w:rFonts w:ascii="新細明體" w:hAnsi="新細明體"/>
          <w:b/>
          <w:bCs/>
          <w:spacing w:val="30"/>
        </w:rPr>
      </w:pPr>
    </w:p>
    <w:p w:rsidR="00660E78" w:rsidRPr="00532387" w:rsidRDefault="00660E78">
      <w:pPr>
        <w:jc w:val="center"/>
        <w:rPr>
          <w:rFonts w:ascii="新細明體" w:hAnsi="新細明體"/>
          <w:b/>
          <w:bCs/>
          <w:spacing w:val="30"/>
        </w:rPr>
      </w:pPr>
    </w:p>
    <w:p w:rsidR="00660E78" w:rsidRPr="00532387" w:rsidRDefault="00660E78">
      <w:pPr>
        <w:rPr>
          <w:rFonts w:ascii="新細明體" w:hAnsi="新細明體"/>
          <w:spacing w:val="30"/>
        </w:rPr>
      </w:pPr>
      <w:r w:rsidRPr="00532387">
        <w:rPr>
          <w:rFonts w:ascii="新細明體" w:hAnsi="新細明體"/>
          <w:spacing w:val="30"/>
        </w:rPr>
        <w:t>日期：20</w:t>
      </w:r>
      <w:r w:rsidR="007C3277" w:rsidRPr="00532387">
        <w:rPr>
          <w:rFonts w:ascii="新細明體" w:hAnsi="新細明體" w:hint="eastAsia"/>
          <w:spacing w:val="30"/>
        </w:rPr>
        <w:t>1</w:t>
      </w:r>
      <w:r w:rsidR="00151216">
        <w:rPr>
          <w:rFonts w:ascii="新細明體" w:hAnsi="新細明體" w:hint="eastAsia"/>
          <w:spacing w:val="30"/>
        </w:rPr>
        <w:t>3</w:t>
      </w:r>
      <w:r w:rsidRPr="00532387">
        <w:rPr>
          <w:rFonts w:ascii="新細明體" w:hAnsi="新細明體"/>
          <w:spacing w:val="30"/>
        </w:rPr>
        <w:t>年</w:t>
      </w:r>
      <w:r w:rsidR="00AF455E">
        <w:rPr>
          <w:rFonts w:ascii="新細明體" w:hAnsi="新細明體" w:hint="eastAsia"/>
          <w:spacing w:val="30"/>
        </w:rPr>
        <w:t>12</w:t>
      </w:r>
      <w:r w:rsidRPr="00532387">
        <w:rPr>
          <w:rFonts w:ascii="新細明體" w:hAnsi="新細明體"/>
          <w:spacing w:val="30"/>
        </w:rPr>
        <w:t>月</w:t>
      </w:r>
      <w:r w:rsidR="00AF455E">
        <w:rPr>
          <w:rFonts w:ascii="新細明體" w:hAnsi="新細明體" w:hint="eastAsia"/>
          <w:spacing w:val="30"/>
        </w:rPr>
        <w:t>17</w:t>
      </w:r>
      <w:r w:rsidRPr="00532387">
        <w:rPr>
          <w:rFonts w:ascii="新細明體" w:hAnsi="新細明體"/>
          <w:spacing w:val="30"/>
        </w:rPr>
        <w:t>日</w:t>
      </w:r>
      <w:r w:rsidRPr="00532387">
        <w:rPr>
          <w:rFonts w:ascii="新細明體" w:hAnsi="新細明體" w:hint="eastAsia"/>
          <w:spacing w:val="30"/>
        </w:rPr>
        <w:t>(星期</w:t>
      </w:r>
      <w:r w:rsidR="00AF455E" w:rsidRPr="00AF455E">
        <w:rPr>
          <w:rFonts w:ascii="新細明體" w:hAnsi="新細明體" w:hint="eastAsia"/>
          <w:spacing w:val="30"/>
        </w:rPr>
        <w:t>二</w:t>
      </w:r>
      <w:r w:rsidRPr="00532387">
        <w:rPr>
          <w:rFonts w:ascii="新細明體" w:hAnsi="新細明體" w:hint="eastAsia"/>
          <w:spacing w:val="30"/>
        </w:rPr>
        <w:t>)</w:t>
      </w:r>
    </w:p>
    <w:p w:rsidR="00660E78" w:rsidRPr="00532387" w:rsidRDefault="00660E78">
      <w:pPr>
        <w:rPr>
          <w:rFonts w:ascii="新細明體" w:hAnsi="新細明體"/>
          <w:spacing w:val="30"/>
        </w:rPr>
      </w:pPr>
      <w:r w:rsidRPr="00532387">
        <w:rPr>
          <w:rFonts w:ascii="新細明體" w:hAnsi="新細明體"/>
          <w:spacing w:val="30"/>
        </w:rPr>
        <w:t>時間：</w:t>
      </w:r>
      <w:r w:rsidRPr="00532387">
        <w:rPr>
          <w:rFonts w:ascii="新細明體" w:hAnsi="新細明體" w:hint="eastAsia"/>
          <w:spacing w:val="30"/>
        </w:rPr>
        <w:t>下</w:t>
      </w:r>
      <w:r w:rsidRPr="00532387">
        <w:rPr>
          <w:rFonts w:ascii="新細明體" w:hAnsi="新細明體"/>
          <w:spacing w:val="30"/>
        </w:rPr>
        <w:t>午</w:t>
      </w:r>
      <w:r w:rsidRPr="00532387">
        <w:rPr>
          <w:rFonts w:ascii="新細明體" w:hAnsi="新細明體" w:hint="eastAsia"/>
          <w:spacing w:val="30"/>
        </w:rPr>
        <w:t>2</w:t>
      </w:r>
      <w:r w:rsidRPr="00532387">
        <w:rPr>
          <w:rFonts w:ascii="新細明體" w:hAnsi="新細明體"/>
          <w:spacing w:val="30"/>
        </w:rPr>
        <w:t>時</w:t>
      </w:r>
      <w:r w:rsidRPr="00532387">
        <w:rPr>
          <w:rFonts w:ascii="新細明體" w:hAnsi="新細明體" w:hint="eastAsia"/>
          <w:spacing w:val="30"/>
        </w:rPr>
        <w:t>正</w:t>
      </w:r>
    </w:p>
    <w:p w:rsidR="00660E78" w:rsidRPr="00532387" w:rsidRDefault="00660E78">
      <w:pPr>
        <w:rPr>
          <w:rFonts w:ascii="新細明體" w:hAnsi="新細明體"/>
          <w:spacing w:val="30"/>
        </w:rPr>
      </w:pPr>
      <w:r w:rsidRPr="00532387">
        <w:rPr>
          <w:rFonts w:ascii="新細明體" w:hAnsi="新細明體"/>
          <w:spacing w:val="30"/>
        </w:rPr>
        <w:t>地點：香港九龍灣</w:t>
      </w:r>
      <w:r w:rsidRPr="00532387">
        <w:rPr>
          <w:rFonts w:ascii="新細明體" w:hAnsi="新細明體" w:hint="eastAsia"/>
          <w:spacing w:val="30"/>
        </w:rPr>
        <w:t>啟</w:t>
      </w:r>
      <w:r w:rsidRPr="00532387">
        <w:rPr>
          <w:rFonts w:ascii="新細明體" w:hAnsi="新細明體"/>
          <w:spacing w:val="30"/>
        </w:rPr>
        <w:t>成街3號機電工程署總部大樓7樓7102室</w:t>
      </w:r>
    </w:p>
    <w:p w:rsidR="00660E78" w:rsidRPr="00532387" w:rsidRDefault="00660E78">
      <w:pPr>
        <w:rPr>
          <w:rFonts w:ascii="新細明體" w:hAnsi="新細明體"/>
          <w:spacing w:val="30"/>
        </w:rPr>
      </w:pPr>
    </w:p>
    <w:p w:rsidR="00660E78" w:rsidRPr="00532387" w:rsidRDefault="00660E78">
      <w:pPr>
        <w:jc w:val="center"/>
        <w:rPr>
          <w:rFonts w:ascii="新細明體" w:hAnsi="新細明體"/>
          <w:b/>
          <w:bCs/>
          <w:spacing w:val="30"/>
        </w:rPr>
      </w:pPr>
      <w:r w:rsidRPr="00532387">
        <w:rPr>
          <w:rFonts w:ascii="新細明體" w:hAnsi="新細明體"/>
          <w:b/>
          <w:bCs/>
          <w:spacing w:val="30"/>
        </w:rPr>
        <w:t>會</w:t>
      </w:r>
      <w:r w:rsidRPr="00532387">
        <w:rPr>
          <w:rFonts w:ascii="新細明體" w:hAnsi="新細明體" w:hint="eastAsia"/>
          <w:b/>
          <w:bCs/>
          <w:spacing w:val="30"/>
        </w:rPr>
        <w:t xml:space="preserve"> </w:t>
      </w:r>
      <w:r w:rsidRPr="00532387">
        <w:rPr>
          <w:rFonts w:ascii="新細明體" w:hAnsi="新細明體"/>
          <w:b/>
          <w:bCs/>
          <w:spacing w:val="30"/>
        </w:rPr>
        <w:t>議</w:t>
      </w:r>
      <w:r w:rsidRPr="00532387">
        <w:rPr>
          <w:rFonts w:ascii="新細明體" w:hAnsi="新細明體" w:hint="eastAsia"/>
          <w:b/>
          <w:bCs/>
          <w:spacing w:val="30"/>
        </w:rPr>
        <w:t xml:space="preserve"> </w:t>
      </w:r>
      <w:r w:rsidRPr="00532387">
        <w:rPr>
          <w:rFonts w:ascii="新細明體" w:hAnsi="新細明體"/>
          <w:b/>
          <w:bCs/>
          <w:spacing w:val="30"/>
        </w:rPr>
        <w:t>議</w:t>
      </w:r>
      <w:r w:rsidRPr="00532387">
        <w:rPr>
          <w:rFonts w:ascii="新細明體" w:hAnsi="新細明體" w:hint="eastAsia"/>
          <w:b/>
          <w:bCs/>
          <w:spacing w:val="30"/>
        </w:rPr>
        <w:t xml:space="preserve"> </w:t>
      </w:r>
      <w:r w:rsidRPr="00532387">
        <w:rPr>
          <w:rFonts w:ascii="新細明體" w:hAnsi="新細明體"/>
          <w:b/>
          <w:bCs/>
          <w:spacing w:val="30"/>
        </w:rPr>
        <w:t>程</w:t>
      </w:r>
    </w:p>
    <w:p w:rsidR="00660E78" w:rsidRPr="00532387" w:rsidRDefault="00660E78">
      <w:pPr>
        <w:rPr>
          <w:rFonts w:ascii="新細明體" w:hAnsi="新細明體"/>
          <w:spacing w:val="30"/>
        </w:rPr>
      </w:pPr>
    </w:p>
    <w:p w:rsidR="00660E78" w:rsidRPr="00532387" w:rsidRDefault="00660E78" w:rsidP="00AF455E">
      <w:pPr>
        <w:numPr>
          <w:ilvl w:val="0"/>
          <w:numId w:val="1"/>
        </w:numPr>
        <w:rPr>
          <w:rFonts w:ascii="新細明體" w:hAnsi="新細明體"/>
          <w:spacing w:val="30"/>
        </w:rPr>
      </w:pPr>
      <w:r w:rsidRPr="00532387">
        <w:rPr>
          <w:rFonts w:ascii="新細明體" w:hAnsi="新細明體"/>
          <w:spacing w:val="30"/>
        </w:rPr>
        <w:t>通過第</w:t>
      </w:r>
      <w:r w:rsidR="00211205" w:rsidRPr="00532387">
        <w:rPr>
          <w:rFonts w:ascii="新細明體" w:hAnsi="新細明體" w:hint="eastAsia"/>
          <w:spacing w:val="30"/>
        </w:rPr>
        <w:t>三</w:t>
      </w:r>
      <w:r w:rsidR="00550D5D" w:rsidRPr="00532387">
        <w:rPr>
          <w:rFonts w:ascii="新細明體" w:hAnsi="新細明體"/>
          <w:spacing w:val="30"/>
        </w:rPr>
        <w:t>十</w:t>
      </w:r>
      <w:r w:rsidR="00AF455E" w:rsidRPr="00AF455E">
        <w:rPr>
          <w:rFonts w:ascii="新細明體" w:hAnsi="新細明體" w:hint="eastAsia"/>
          <w:spacing w:val="30"/>
        </w:rPr>
        <w:t>六</w:t>
      </w:r>
      <w:r w:rsidR="00550D5D" w:rsidRPr="00532387">
        <w:rPr>
          <w:rFonts w:ascii="新細明體" w:hAnsi="新細明體"/>
          <w:spacing w:val="30"/>
        </w:rPr>
        <w:t>次會議（20</w:t>
      </w:r>
      <w:r w:rsidR="00606C98">
        <w:rPr>
          <w:rFonts w:ascii="新細明體" w:hAnsi="新細明體" w:hint="eastAsia"/>
          <w:spacing w:val="30"/>
        </w:rPr>
        <w:t>1</w:t>
      </w:r>
      <w:r w:rsidR="00AF455E">
        <w:rPr>
          <w:rFonts w:ascii="新細明體" w:hAnsi="新細明體" w:hint="eastAsia"/>
          <w:spacing w:val="30"/>
        </w:rPr>
        <w:t>3</w:t>
      </w:r>
      <w:r w:rsidR="00550D5D" w:rsidRPr="00532387">
        <w:rPr>
          <w:rFonts w:ascii="新細明體" w:hAnsi="新細明體"/>
          <w:spacing w:val="30"/>
        </w:rPr>
        <w:t>年</w:t>
      </w:r>
      <w:r w:rsidR="00AF455E">
        <w:rPr>
          <w:rFonts w:ascii="新細明體" w:hAnsi="新細明體" w:hint="eastAsia"/>
          <w:spacing w:val="30"/>
        </w:rPr>
        <w:t>7</w:t>
      </w:r>
      <w:r w:rsidR="00550D5D" w:rsidRPr="00532387">
        <w:rPr>
          <w:rFonts w:ascii="新細明體" w:hAnsi="新細明體"/>
          <w:spacing w:val="30"/>
        </w:rPr>
        <w:t>月</w:t>
      </w:r>
      <w:r w:rsidR="00AF455E">
        <w:rPr>
          <w:rFonts w:ascii="新細明體" w:hAnsi="新細明體" w:hint="eastAsia"/>
          <w:spacing w:val="30"/>
        </w:rPr>
        <w:t>3</w:t>
      </w:r>
      <w:r w:rsidR="00550D5D" w:rsidRPr="00532387">
        <w:rPr>
          <w:rFonts w:ascii="新細明體" w:hAnsi="新細明體"/>
          <w:spacing w:val="30"/>
        </w:rPr>
        <w:t>日）</w:t>
      </w:r>
      <w:r w:rsidRPr="00532387">
        <w:rPr>
          <w:rFonts w:ascii="新細明體" w:hAnsi="新細明體"/>
          <w:spacing w:val="30"/>
        </w:rPr>
        <w:t>的會議記錄</w:t>
      </w:r>
    </w:p>
    <w:p w:rsidR="0053187C" w:rsidRPr="00E41E7A" w:rsidRDefault="0053187C" w:rsidP="0053187C">
      <w:pPr>
        <w:rPr>
          <w:rFonts w:ascii="新細明體" w:hAnsi="新細明體"/>
          <w:spacing w:val="30"/>
        </w:rPr>
      </w:pPr>
    </w:p>
    <w:p w:rsidR="00660E78" w:rsidRPr="00532387" w:rsidRDefault="00660E78">
      <w:pPr>
        <w:numPr>
          <w:ilvl w:val="0"/>
          <w:numId w:val="1"/>
        </w:numPr>
        <w:rPr>
          <w:rFonts w:ascii="新細明體" w:hAnsi="新細明體"/>
          <w:spacing w:val="30"/>
        </w:rPr>
      </w:pPr>
      <w:r w:rsidRPr="00532387">
        <w:rPr>
          <w:rFonts w:ascii="新細明體" w:hAnsi="新細明體"/>
          <w:spacing w:val="30"/>
        </w:rPr>
        <w:t>續議事項</w:t>
      </w:r>
    </w:p>
    <w:p w:rsidR="00550D5D" w:rsidRPr="00532387" w:rsidRDefault="00550D5D">
      <w:pPr>
        <w:rPr>
          <w:rFonts w:ascii="新細明體" w:hAnsi="新細明體"/>
          <w:spacing w:val="30"/>
        </w:rPr>
      </w:pPr>
    </w:p>
    <w:p w:rsidR="00660E78" w:rsidRPr="00532387" w:rsidRDefault="00660E78">
      <w:pPr>
        <w:numPr>
          <w:ilvl w:val="0"/>
          <w:numId w:val="10"/>
        </w:numPr>
        <w:tabs>
          <w:tab w:val="clear" w:pos="840"/>
          <w:tab w:val="num" w:pos="1260"/>
        </w:tabs>
        <w:ind w:left="1260" w:hanging="780"/>
        <w:rPr>
          <w:rFonts w:ascii="新細明體" w:hAnsi="新細明體"/>
          <w:spacing w:val="30"/>
        </w:rPr>
      </w:pPr>
      <w:r w:rsidRPr="00532387">
        <w:rPr>
          <w:rFonts w:ascii="新細明體" w:hAnsi="新細明體"/>
          <w:spacing w:val="30"/>
        </w:rPr>
        <w:t>安全宣傳</w:t>
      </w:r>
    </w:p>
    <w:p w:rsidR="00660E78" w:rsidRDefault="00660E78">
      <w:pPr>
        <w:tabs>
          <w:tab w:val="num" w:pos="1260"/>
        </w:tabs>
        <w:ind w:left="1260" w:hanging="780"/>
        <w:rPr>
          <w:rFonts w:ascii="新細明體" w:hAnsi="新細明體"/>
          <w:spacing w:val="30"/>
        </w:rPr>
      </w:pPr>
      <w:r w:rsidRPr="00532387">
        <w:rPr>
          <w:rFonts w:ascii="新細明體" w:hAnsi="新細明體" w:hint="eastAsia"/>
          <w:spacing w:val="30"/>
        </w:rPr>
        <w:tab/>
      </w:r>
      <w:r w:rsidRPr="00532387">
        <w:rPr>
          <w:rFonts w:ascii="新細明體" w:hAnsi="新細明體"/>
          <w:spacing w:val="30"/>
        </w:rPr>
        <w:t>(會議記錄</w:t>
      </w:r>
      <w:r w:rsidR="00143D1F" w:rsidRPr="00532387">
        <w:rPr>
          <w:rFonts w:ascii="新細明體" w:hAnsi="新細明體" w:hint="eastAsia"/>
          <w:spacing w:val="30"/>
        </w:rPr>
        <w:t>0</w:t>
      </w:r>
      <w:r w:rsidR="00AF455E">
        <w:rPr>
          <w:rFonts w:ascii="新細明體" w:hAnsi="新細明體" w:hint="eastAsia"/>
          <w:spacing w:val="30"/>
        </w:rPr>
        <w:t>3</w:t>
      </w:r>
      <w:r w:rsidR="00550D5D" w:rsidRPr="00532387">
        <w:rPr>
          <w:rFonts w:ascii="新細明體" w:hAnsi="新細明體" w:hint="eastAsia"/>
          <w:spacing w:val="30"/>
        </w:rPr>
        <w:t>/</w:t>
      </w:r>
      <w:r w:rsidR="00AF455E">
        <w:rPr>
          <w:rFonts w:ascii="新細明體" w:hAnsi="新細明體" w:hint="eastAsia"/>
          <w:spacing w:val="30"/>
        </w:rPr>
        <w:t>13</w:t>
      </w:r>
      <w:r w:rsidRPr="00532387">
        <w:rPr>
          <w:rFonts w:ascii="新細明體" w:hAnsi="新細明體"/>
          <w:spacing w:val="30"/>
        </w:rPr>
        <w:t>(</w:t>
      </w:r>
      <w:r w:rsidRPr="00532387">
        <w:rPr>
          <w:rFonts w:ascii="新細明體" w:hAnsi="新細明體" w:hint="eastAsia"/>
          <w:spacing w:val="30"/>
        </w:rPr>
        <w:t>a</w:t>
      </w:r>
      <w:r w:rsidRPr="00532387">
        <w:rPr>
          <w:rFonts w:ascii="新細明體" w:hAnsi="新細明體"/>
          <w:spacing w:val="30"/>
        </w:rPr>
        <w:t>)項)</w:t>
      </w:r>
    </w:p>
    <w:p w:rsidR="000F7C41" w:rsidRPr="00532387" w:rsidRDefault="000F7C41" w:rsidP="000F7C41">
      <w:pPr>
        <w:rPr>
          <w:rFonts w:ascii="新細明體" w:hAnsi="新細明體"/>
          <w:spacing w:val="30"/>
        </w:rPr>
      </w:pPr>
    </w:p>
    <w:p w:rsidR="000F7C41" w:rsidRPr="00532387" w:rsidRDefault="000F7C41" w:rsidP="000F7C41">
      <w:pPr>
        <w:numPr>
          <w:ilvl w:val="0"/>
          <w:numId w:val="10"/>
        </w:numPr>
        <w:tabs>
          <w:tab w:val="clear" w:pos="840"/>
          <w:tab w:val="num" w:pos="1260"/>
        </w:tabs>
        <w:ind w:left="1260" w:hanging="780"/>
        <w:rPr>
          <w:rFonts w:ascii="新細明體" w:hAnsi="新細明體"/>
          <w:spacing w:val="30"/>
        </w:rPr>
      </w:pPr>
      <w:r w:rsidRPr="00FE6727">
        <w:rPr>
          <w:rFonts w:ascii="新細明體" w:hAnsi="新細明體"/>
          <w:spacing w:val="30"/>
        </w:rPr>
        <w:t>20</w:t>
      </w:r>
      <w:r>
        <w:rPr>
          <w:rFonts w:ascii="新細明體" w:hAnsi="新細明體" w:hint="eastAsia"/>
          <w:spacing w:val="30"/>
        </w:rPr>
        <w:t>11</w:t>
      </w:r>
      <w:r w:rsidRPr="00FE6727">
        <w:rPr>
          <w:rFonts w:ascii="新細明體" w:hAnsi="新細明體" w:hint="eastAsia"/>
          <w:spacing w:val="30"/>
        </w:rPr>
        <w:t>年、</w:t>
      </w:r>
      <w:r w:rsidRPr="00FE6727">
        <w:rPr>
          <w:rFonts w:ascii="新細明體" w:hAnsi="新細明體"/>
          <w:spacing w:val="30"/>
        </w:rPr>
        <w:t>20</w:t>
      </w:r>
      <w:r w:rsidRPr="00FE6727">
        <w:rPr>
          <w:rFonts w:ascii="新細明體" w:hAnsi="新細明體" w:hint="eastAsia"/>
          <w:spacing w:val="30"/>
        </w:rPr>
        <w:t>1</w:t>
      </w:r>
      <w:r>
        <w:rPr>
          <w:rFonts w:ascii="新細明體" w:hAnsi="新細明體" w:hint="eastAsia"/>
          <w:spacing w:val="30"/>
        </w:rPr>
        <w:t>2</w:t>
      </w:r>
      <w:r w:rsidRPr="00FE6727">
        <w:rPr>
          <w:rFonts w:ascii="新細明體" w:hAnsi="新細明體" w:hint="eastAsia"/>
          <w:spacing w:val="30"/>
        </w:rPr>
        <w:t>及</w:t>
      </w:r>
      <w:r w:rsidRPr="00FE6727">
        <w:rPr>
          <w:rFonts w:ascii="新細明體" w:hAnsi="新細明體"/>
          <w:spacing w:val="30"/>
        </w:rPr>
        <w:t>201</w:t>
      </w:r>
      <w:r>
        <w:rPr>
          <w:rFonts w:ascii="新細明體" w:hAnsi="新細明體" w:hint="eastAsia"/>
          <w:spacing w:val="30"/>
        </w:rPr>
        <w:t>3</w:t>
      </w:r>
      <w:r w:rsidRPr="00FE6727">
        <w:rPr>
          <w:rFonts w:ascii="新細明體" w:hAnsi="新細明體" w:hint="eastAsia"/>
          <w:spacing w:val="30"/>
        </w:rPr>
        <w:t>年</w:t>
      </w:r>
      <w:r w:rsidRPr="00FE6727">
        <w:rPr>
          <w:rFonts w:ascii="新細明體" w:hAnsi="新細明體"/>
          <w:spacing w:val="30"/>
        </w:rPr>
        <w:t>1</w:t>
      </w:r>
      <w:r w:rsidRPr="00FE6727">
        <w:rPr>
          <w:rFonts w:ascii="新細明體" w:hAnsi="新細明體" w:hint="eastAsia"/>
          <w:spacing w:val="30"/>
        </w:rPr>
        <w:t>至</w:t>
      </w:r>
      <w:r>
        <w:rPr>
          <w:rFonts w:ascii="新細明體" w:hAnsi="新細明體" w:hint="eastAsia"/>
          <w:spacing w:val="30"/>
        </w:rPr>
        <w:t>11</w:t>
      </w:r>
      <w:r w:rsidRPr="00FE6727">
        <w:rPr>
          <w:rFonts w:ascii="新細明體" w:hAnsi="新細明體" w:hint="eastAsia"/>
          <w:spacing w:val="30"/>
        </w:rPr>
        <w:t>月</w:t>
      </w:r>
      <w:r w:rsidRPr="00532387">
        <w:rPr>
          <w:rFonts w:ascii="新細明體" w:hAnsi="新細明體" w:hint="eastAsia"/>
          <w:spacing w:val="30"/>
        </w:rPr>
        <w:t>巡察、氣體事故和</w:t>
      </w:r>
      <w:proofErr w:type="gramStart"/>
      <w:r w:rsidRPr="00532387">
        <w:rPr>
          <w:rFonts w:ascii="新細明體" w:hAnsi="新細明體" w:hint="eastAsia"/>
          <w:spacing w:val="30"/>
        </w:rPr>
        <w:t>檢控</w:t>
      </w:r>
      <w:proofErr w:type="gramEnd"/>
      <w:r w:rsidRPr="00532387">
        <w:rPr>
          <w:rFonts w:ascii="新細明體" w:hAnsi="新細明體" w:hint="eastAsia"/>
          <w:spacing w:val="30"/>
        </w:rPr>
        <w:t>個案數字</w:t>
      </w:r>
      <w:r>
        <w:rPr>
          <w:rFonts w:ascii="新細明體" w:hAnsi="新細明體"/>
          <w:spacing w:val="30"/>
        </w:rPr>
        <w:br/>
      </w:r>
      <w:r w:rsidRPr="00532387">
        <w:rPr>
          <w:rFonts w:ascii="新細明體" w:hAnsi="新細明體"/>
          <w:spacing w:val="30"/>
        </w:rPr>
        <w:t>(會議記錄</w:t>
      </w:r>
      <w:r w:rsidRPr="00532387">
        <w:rPr>
          <w:rFonts w:ascii="新細明體" w:hAnsi="新細明體" w:hint="eastAsia"/>
          <w:spacing w:val="30"/>
        </w:rPr>
        <w:t>0</w:t>
      </w:r>
      <w:r>
        <w:rPr>
          <w:rFonts w:ascii="新細明體" w:hAnsi="新細明體" w:hint="eastAsia"/>
          <w:spacing w:val="30"/>
        </w:rPr>
        <w:t>3</w:t>
      </w:r>
      <w:r w:rsidRPr="00532387">
        <w:rPr>
          <w:rFonts w:ascii="新細明體" w:hAnsi="新細明體"/>
          <w:spacing w:val="30"/>
        </w:rPr>
        <w:t>/</w:t>
      </w:r>
      <w:r w:rsidRPr="00532387">
        <w:rPr>
          <w:rFonts w:ascii="新細明體" w:hAnsi="新細明體" w:hint="eastAsia"/>
          <w:spacing w:val="30"/>
        </w:rPr>
        <w:t>1</w:t>
      </w:r>
      <w:r>
        <w:rPr>
          <w:rFonts w:ascii="新細明體" w:hAnsi="新細明體" w:hint="eastAsia"/>
          <w:spacing w:val="30"/>
        </w:rPr>
        <w:t>3</w:t>
      </w:r>
      <w:r w:rsidRPr="00532387">
        <w:rPr>
          <w:rFonts w:ascii="新細明體" w:hAnsi="新細明體"/>
          <w:spacing w:val="30"/>
        </w:rPr>
        <w:t>(</w:t>
      </w:r>
      <w:r>
        <w:rPr>
          <w:rFonts w:ascii="新細明體" w:hAnsi="新細明體" w:hint="eastAsia"/>
          <w:spacing w:val="30"/>
        </w:rPr>
        <w:t>c</w:t>
      </w:r>
      <w:r w:rsidRPr="00532387">
        <w:rPr>
          <w:rFonts w:ascii="新細明體" w:hAnsi="新細明體"/>
          <w:spacing w:val="30"/>
        </w:rPr>
        <w:t>)項)</w:t>
      </w:r>
    </w:p>
    <w:p w:rsidR="00660E78" w:rsidRPr="000F7C41" w:rsidRDefault="00660E78">
      <w:pPr>
        <w:tabs>
          <w:tab w:val="num" w:pos="1260"/>
        </w:tabs>
        <w:rPr>
          <w:rFonts w:ascii="新細明體" w:hAnsi="新細明體"/>
          <w:spacing w:val="30"/>
        </w:rPr>
      </w:pPr>
    </w:p>
    <w:p w:rsidR="00660E78" w:rsidRPr="00532387" w:rsidRDefault="000F7C41" w:rsidP="00762D12">
      <w:pPr>
        <w:numPr>
          <w:ilvl w:val="0"/>
          <w:numId w:val="10"/>
        </w:numPr>
        <w:tabs>
          <w:tab w:val="left" w:pos="1276"/>
          <w:tab w:val="left" w:pos="1701"/>
        </w:tabs>
        <w:rPr>
          <w:rFonts w:ascii="新細明體" w:hAnsi="新細明體"/>
          <w:spacing w:val="30"/>
        </w:rPr>
      </w:pPr>
      <w:r>
        <w:rPr>
          <w:rFonts w:ascii="新細明體" w:hAnsi="新細明體"/>
          <w:spacing w:val="30"/>
        </w:rPr>
        <w:tab/>
      </w:r>
      <w:r w:rsidR="00C035B4">
        <w:rPr>
          <w:rFonts w:ascii="新細明體" w:hAnsi="新細明體" w:hint="eastAsia"/>
          <w:spacing w:val="30"/>
        </w:rPr>
        <w:t>(</w:t>
      </w:r>
      <w:proofErr w:type="spellStart"/>
      <w:r w:rsidR="00C035B4">
        <w:rPr>
          <w:rFonts w:ascii="新細明體" w:hAnsi="新細明體" w:hint="eastAsia"/>
          <w:spacing w:val="30"/>
        </w:rPr>
        <w:t>i</w:t>
      </w:r>
      <w:proofErr w:type="spellEnd"/>
      <w:r w:rsidR="00C035B4">
        <w:rPr>
          <w:rFonts w:ascii="新細明體" w:hAnsi="新細明體" w:hint="eastAsia"/>
          <w:spacing w:val="30"/>
        </w:rPr>
        <w:t>)</w:t>
      </w:r>
      <w:r>
        <w:rPr>
          <w:rFonts w:ascii="新細明體" w:hAnsi="新細明體" w:hint="eastAsia"/>
          <w:spacing w:val="30"/>
        </w:rPr>
        <w:tab/>
      </w:r>
      <w:r w:rsidR="00762D12" w:rsidRPr="00762D12">
        <w:rPr>
          <w:rFonts w:ascii="新細明體" w:hAnsi="新細明體" w:hint="eastAsia"/>
          <w:spacing w:val="30"/>
        </w:rPr>
        <w:t>瓶裝</w:t>
      </w:r>
      <w:r w:rsidR="00660E78" w:rsidRPr="00532387">
        <w:rPr>
          <w:rFonts w:ascii="新細明體" w:hAnsi="新細明體"/>
          <w:spacing w:val="30"/>
        </w:rPr>
        <w:t>石油氣分銷商工作守則</w:t>
      </w:r>
    </w:p>
    <w:p w:rsidR="00C035B4" w:rsidRPr="00532387" w:rsidRDefault="00660E78" w:rsidP="00C035B4">
      <w:pPr>
        <w:tabs>
          <w:tab w:val="num" w:pos="1260"/>
          <w:tab w:val="left" w:pos="1701"/>
        </w:tabs>
        <w:ind w:left="1260" w:hanging="780"/>
        <w:rPr>
          <w:rFonts w:ascii="新細明體" w:hAnsi="新細明體"/>
          <w:spacing w:val="30"/>
        </w:rPr>
      </w:pPr>
      <w:r w:rsidRPr="00532387">
        <w:rPr>
          <w:rFonts w:ascii="新細明體" w:hAnsi="新細明體" w:hint="eastAsia"/>
          <w:spacing w:val="30"/>
        </w:rPr>
        <w:tab/>
      </w:r>
      <w:r w:rsidR="00C035B4">
        <w:rPr>
          <w:rFonts w:ascii="新細明體" w:hAnsi="新細明體" w:hint="eastAsia"/>
          <w:spacing w:val="30"/>
        </w:rPr>
        <w:t>(ii)</w:t>
      </w:r>
      <w:r w:rsidR="00C035B4">
        <w:rPr>
          <w:rFonts w:ascii="新細明體" w:hAnsi="新細明體" w:hint="eastAsia"/>
          <w:spacing w:val="30"/>
        </w:rPr>
        <w:tab/>
      </w:r>
      <w:r w:rsidR="00C035B4" w:rsidRPr="00C035B4">
        <w:rPr>
          <w:rFonts w:ascii="新細明體" w:hAnsi="新細明體" w:hint="eastAsia"/>
          <w:spacing w:val="30"/>
        </w:rPr>
        <w:t>安全表現獎勵</w:t>
      </w:r>
      <w:r w:rsidR="00316F72" w:rsidRPr="00316F72">
        <w:rPr>
          <w:rFonts w:ascii="新細明體" w:hAnsi="新細明體" w:hint="eastAsia"/>
          <w:spacing w:val="30"/>
        </w:rPr>
        <w:t>計劃</w:t>
      </w:r>
    </w:p>
    <w:p w:rsidR="00660E78" w:rsidRDefault="00C035B4" w:rsidP="00C035B4">
      <w:pPr>
        <w:tabs>
          <w:tab w:val="num" w:pos="1260"/>
          <w:tab w:val="left" w:pos="1701"/>
        </w:tabs>
        <w:ind w:left="1260" w:hanging="780"/>
        <w:rPr>
          <w:rFonts w:ascii="新細明體" w:hAnsi="新細明體"/>
          <w:spacing w:val="30"/>
        </w:rPr>
      </w:pPr>
      <w:r>
        <w:rPr>
          <w:rFonts w:ascii="新細明體" w:hAnsi="新細明體" w:hint="eastAsia"/>
          <w:spacing w:val="30"/>
        </w:rPr>
        <w:tab/>
      </w:r>
      <w:r>
        <w:rPr>
          <w:rFonts w:ascii="新細明體" w:hAnsi="新細明體"/>
          <w:spacing w:val="30"/>
        </w:rPr>
        <w:tab/>
      </w:r>
      <w:r w:rsidRPr="00532387">
        <w:rPr>
          <w:rFonts w:ascii="新細明體" w:hAnsi="新細明體"/>
          <w:spacing w:val="30"/>
        </w:rPr>
        <w:t>(會議記錄</w:t>
      </w:r>
      <w:r w:rsidRPr="00532387">
        <w:rPr>
          <w:rFonts w:ascii="新細明體" w:hAnsi="新細明體" w:hint="eastAsia"/>
          <w:spacing w:val="30"/>
        </w:rPr>
        <w:t>0</w:t>
      </w:r>
      <w:r w:rsidR="00AF455E">
        <w:rPr>
          <w:rFonts w:ascii="新細明體" w:hAnsi="新細明體" w:hint="eastAsia"/>
          <w:spacing w:val="30"/>
        </w:rPr>
        <w:t>3</w:t>
      </w:r>
      <w:r w:rsidRPr="00532387">
        <w:rPr>
          <w:rFonts w:ascii="新細明體" w:hAnsi="新細明體" w:hint="eastAsia"/>
          <w:spacing w:val="30"/>
        </w:rPr>
        <w:t>/1</w:t>
      </w:r>
      <w:r w:rsidR="00AF455E">
        <w:rPr>
          <w:rFonts w:ascii="新細明體" w:hAnsi="新細明體" w:hint="eastAsia"/>
          <w:spacing w:val="30"/>
        </w:rPr>
        <w:t>3</w:t>
      </w:r>
      <w:r w:rsidRPr="00532387">
        <w:rPr>
          <w:rFonts w:ascii="新細明體" w:hAnsi="新細明體"/>
          <w:spacing w:val="30"/>
        </w:rPr>
        <w:t>(</w:t>
      </w:r>
      <w:r>
        <w:rPr>
          <w:rFonts w:ascii="新細明體" w:hAnsi="新細明體" w:hint="eastAsia"/>
          <w:spacing w:val="30"/>
        </w:rPr>
        <w:t>b</w:t>
      </w:r>
      <w:r w:rsidRPr="00532387">
        <w:rPr>
          <w:rFonts w:ascii="新細明體" w:hAnsi="新細明體"/>
          <w:spacing w:val="30"/>
        </w:rPr>
        <w:t>)項)</w:t>
      </w:r>
    </w:p>
    <w:p w:rsidR="00211205" w:rsidRPr="00532387" w:rsidRDefault="00211205">
      <w:pPr>
        <w:tabs>
          <w:tab w:val="num" w:pos="1260"/>
        </w:tabs>
        <w:ind w:left="1260" w:hanging="780"/>
        <w:rPr>
          <w:rFonts w:ascii="新細明體" w:hAnsi="新細明體"/>
          <w:spacing w:val="30"/>
        </w:rPr>
      </w:pPr>
    </w:p>
    <w:p w:rsidR="00211205" w:rsidRPr="00606C98" w:rsidRDefault="00211205" w:rsidP="00CB0B2D">
      <w:pPr>
        <w:tabs>
          <w:tab w:val="num" w:pos="1260"/>
        </w:tabs>
        <w:ind w:left="1260" w:hanging="780"/>
        <w:rPr>
          <w:rFonts w:ascii="新細明體" w:hAnsi="新細明體"/>
          <w:spacing w:val="30"/>
        </w:rPr>
      </w:pPr>
      <w:r w:rsidRPr="00532387">
        <w:rPr>
          <w:rFonts w:ascii="新細明體" w:hAnsi="新細明體" w:hint="eastAsia"/>
          <w:spacing w:val="30"/>
        </w:rPr>
        <w:t>(</w:t>
      </w:r>
      <w:r w:rsidR="00BD367B">
        <w:rPr>
          <w:rFonts w:ascii="新細明體" w:hAnsi="新細明體" w:hint="eastAsia"/>
          <w:spacing w:val="30"/>
        </w:rPr>
        <w:t>d</w:t>
      </w:r>
      <w:r w:rsidRPr="00532387">
        <w:rPr>
          <w:rFonts w:ascii="新細明體" w:hAnsi="新細明體" w:hint="eastAsia"/>
          <w:spacing w:val="30"/>
        </w:rPr>
        <w:t>)</w:t>
      </w:r>
      <w:r w:rsidRPr="00532387">
        <w:rPr>
          <w:rFonts w:ascii="新細明體" w:hAnsi="新細明體" w:hint="eastAsia"/>
          <w:spacing w:val="30"/>
        </w:rPr>
        <w:tab/>
      </w:r>
      <w:r w:rsidR="00CB0B2D" w:rsidRPr="00CB0B2D">
        <w:rPr>
          <w:rFonts w:ascii="新細明體" w:hAnsi="新細明體" w:hint="eastAsia"/>
          <w:spacing w:val="30"/>
        </w:rPr>
        <w:t>工作守則及指南:石油氣儲存裝置</w:t>
      </w:r>
    </w:p>
    <w:p w:rsidR="00211205" w:rsidRDefault="00211205" w:rsidP="00211205">
      <w:pPr>
        <w:tabs>
          <w:tab w:val="num" w:pos="1260"/>
        </w:tabs>
        <w:ind w:left="1260" w:hanging="780"/>
        <w:rPr>
          <w:rFonts w:ascii="新細明體" w:hAnsi="新細明體"/>
          <w:spacing w:val="30"/>
        </w:rPr>
      </w:pPr>
      <w:r w:rsidRPr="00532387">
        <w:rPr>
          <w:rFonts w:ascii="新細明體" w:hAnsi="新細明體" w:hint="eastAsia"/>
          <w:spacing w:val="30"/>
        </w:rPr>
        <w:tab/>
      </w:r>
      <w:r w:rsidRPr="00532387">
        <w:rPr>
          <w:rFonts w:ascii="新細明體" w:hAnsi="新細明體"/>
          <w:spacing w:val="30"/>
        </w:rPr>
        <w:t>(會議記錄</w:t>
      </w:r>
      <w:r w:rsidR="007F7CC8" w:rsidRPr="00532387">
        <w:rPr>
          <w:rFonts w:ascii="新細明體" w:hAnsi="新細明體" w:hint="eastAsia"/>
          <w:spacing w:val="30"/>
        </w:rPr>
        <w:t>0</w:t>
      </w:r>
      <w:r w:rsidR="00CB0B2D">
        <w:rPr>
          <w:rFonts w:ascii="新細明體" w:hAnsi="新細明體" w:hint="eastAsia"/>
          <w:spacing w:val="30"/>
        </w:rPr>
        <w:t>6</w:t>
      </w:r>
      <w:r w:rsidRPr="00532387">
        <w:rPr>
          <w:rFonts w:ascii="新細明體" w:hAnsi="新細明體"/>
          <w:spacing w:val="30"/>
        </w:rPr>
        <w:t>/</w:t>
      </w:r>
      <w:r w:rsidR="007F7CC8" w:rsidRPr="00532387">
        <w:rPr>
          <w:rFonts w:ascii="新細明體" w:hAnsi="新細明體" w:hint="eastAsia"/>
          <w:spacing w:val="30"/>
        </w:rPr>
        <w:t>1</w:t>
      </w:r>
      <w:r w:rsidR="00AF455E">
        <w:rPr>
          <w:rFonts w:ascii="新細明體" w:hAnsi="新細明體" w:hint="eastAsia"/>
          <w:spacing w:val="30"/>
        </w:rPr>
        <w:t>3</w:t>
      </w:r>
      <w:r w:rsidRPr="00532387">
        <w:rPr>
          <w:rFonts w:ascii="新細明體" w:hAnsi="新細明體"/>
          <w:spacing w:val="30"/>
        </w:rPr>
        <w:t>項)</w:t>
      </w:r>
    </w:p>
    <w:p w:rsidR="00CB0B2D" w:rsidRDefault="00CB0B2D" w:rsidP="00CB76EE">
      <w:pPr>
        <w:rPr>
          <w:rFonts w:ascii="新細明體" w:hAnsi="新細明體"/>
          <w:spacing w:val="30"/>
        </w:rPr>
      </w:pPr>
    </w:p>
    <w:p w:rsidR="00CB0B2D" w:rsidRPr="00532387" w:rsidRDefault="00FC54EB" w:rsidP="00CB76EE">
      <w:pPr>
        <w:rPr>
          <w:rFonts w:ascii="新細明體" w:hAnsi="新細明體"/>
          <w:spacing w:val="30"/>
        </w:rPr>
      </w:pPr>
      <w:r>
        <w:rPr>
          <w:rFonts w:ascii="新細明體" w:hAnsi="新細明體" w:hint="eastAsia"/>
          <w:spacing w:val="30"/>
        </w:rPr>
        <w:t>3</w:t>
      </w:r>
      <w:r w:rsidR="00CB0B2D">
        <w:rPr>
          <w:rFonts w:ascii="新細明體" w:hAnsi="新細明體" w:hint="eastAsia"/>
          <w:spacing w:val="30"/>
        </w:rPr>
        <w:t>.</w:t>
      </w:r>
      <w:r w:rsidR="00CB0B2D">
        <w:rPr>
          <w:rFonts w:ascii="新細明體" w:hAnsi="新細明體" w:hint="eastAsia"/>
          <w:spacing w:val="30"/>
        </w:rPr>
        <w:tab/>
      </w:r>
      <w:r w:rsidR="00CB0B2D" w:rsidRPr="00532387">
        <w:rPr>
          <w:rFonts w:ascii="新細明體" w:hAnsi="新細明體"/>
          <w:spacing w:val="30"/>
        </w:rPr>
        <w:t>其他事項</w:t>
      </w:r>
      <w:bookmarkStart w:id="0" w:name="_GoBack"/>
      <w:bookmarkEnd w:id="0"/>
    </w:p>
    <w:sectPr w:rsidR="00CB0B2D" w:rsidRPr="00532387">
      <w:pgSz w:w="11906" w:h="16838"/>
      <w:pgMar w:top="1079" w:right="1286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AE" w:rsidRDefault="002D05AE" w:rsidP="00606C98">
      <w:r>
        <w:separator/>
      </w:r>
    </w:p>
  </w:endnote>
  <w:endnote w:type="continuationSeparator" w:id="0">
    <w:p w:rsidR="002D05AE" w:rsidRDefault="002D05AE" w:rsidP="0060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AE" w:rsidRDefault="002D05AE" w:rsidP="00606C98">
      <w:r>
        <w:separator/>
      </w:r>
    </w:p>
  </w:footnote>
  <w:footnote w:type="continuationSeparator" w:id="0">
    <w:p w:rsidR="002D05AE" w:rsidRDefault="002D05AE" w:rsidP="00606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40E0"/>
    <w:multiLevelType w:val="hybridMultilevel"/>
    <w:tmpl w:val="19ECC5EA"/>
    <w:lvl w:ilvl="0" w:tplc="4A4A5D34">
      <w:start w:val="1"/>
      <w:numFmt w:val="bullet"/>
      <w:lvlText w:val=""/>
      <w:lvlJc w:val="left"/>
      <w:pPr>
        <w:tabs>
          <w:tab w:val="num" w:pos="709"/>
        </w:tabs>
        <w:ind w:left="70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9"/>
        </w:tabs>
        <w:ind w:left="16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9"/>
        </w:tabs>
        <w:ind w:left="21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9"/>
        </w:tabs>
        <w:ind w:left="26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9"/>
        </w:tabs>
        <w:ind w:left="31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9"/>
        </w:tabs>
        <w:ind w:left="40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9"/>
        </w:tabs>
        <w:ind w:left="4549" w:hanging="480"/>
      </w:pPr>
      <w:rPr>
        <w:rFonts w:ascii="Wingdings" w:hAnsi="Wingdings" w:hint="default"/>
      </w:rPr>
    </w:lvl>
  </w:abstractNum>
  <w:abstractNum w:abstractNumId="1">
    <w:nsid w:val="136E084D"/>
    <w:multiLevelType w:val="hybridMultilevel"/>
    <w:tmpl w:val="4BE853D0"/>
    <w:lvl w:ilvl="0" w:tplc="D2C6B4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6271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B2F2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D27C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C4B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868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421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89F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A21F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25F83"/>
    <w:multiLevelType w:val="hybridMultilevel"/>
    <w:tmpl w:val="015EBFA2"/>
    <w:lvl w:ilvl="0" w:tplc="4A4A5D34">
      <w:start w:val="1"/>
      <w:numFmt w:val="bullet"/>
      <w:lvlText w:val=""/>
      <w:lvlJc w:val="left"/>
      <w:pPr>
        <w:tabs>
          <w:tab w:val="num" w:pos="970"/>
        </w:tabs>
        <w:ind w:left="9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50"/>
        </w:tabs>
        <w:ind w:left="14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30"/>
        </w:tabs>
        <w:ind w:left="19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0"/>
        </w:tabs>
        <w:ind w:left="24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90"/>
        </w:tabs>
        <w:ind w:left="28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0"/>
        </w:tabs>
        <w:ind w:left="33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0"/>
        </w:tabs>
        <w:ind w:left="38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30"/>
        </w:tabs>
        <w:ind w:left="43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10"/>
        </w:tabs>
        <w:ind w:left="4810" w:hanging="480"/>
      </w:pPr>
      <w:rPr>
        <w:rFonts w:ascii="Wingdings" w:hAnsi="Wingdings" w:hint="default"/>
      </w:rPr>
    </w:lvl>
  </w:abstractNum>
  <w:abstractNum w:abstractNumId="3">
    <w:nsid w:val="25376D30"/>
    <w:multiLevelType w:val="hybridMultilevel"/>
    <w:tmpl w:val="19ECC5EA"/>
    <w:lvl w:ilvl="0" w:tplc="4A4A5D3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5834C53"/>
    <w:multiLevelType w:val="hybridMultilevel"/>
    <w:tmpl w:val="02421720"/>
    <w:lvl w:ilvl="0" w:tplc="469C2A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9747A23"/>
    <w:multiLevelType w:val="hybridMultilevel"/>
    <w:tmpl w:val="9AD46490"/>
    <w:lvl w:ilvl="0" w:tplc="03D0AF76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E177641"/>
    <w:multiLevelType w:val="hybridMultilevel"/>
    <w:tmpl w:val="C2D02AF8"/>
    <w:lvl w:ilvl="0" w:tplc="DAD6C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6CB3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3CAE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01E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E5D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DCB3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020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70B2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8653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363C45"/>
    <w:multiLevelType w:val="hybridMultilevel"/>
    <w:tmpl w:val="D7882FFE"/>
    <w:lvl w:ilvl="0" w:tplc="03D0AF76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0A85D87"/>
    <w:multiLevelType w:val="hybridMultilevel"/>
    <w:tmpl w:val="7CE6EE4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52821BEB"/>
    <w:multiLevelType w:val="hybridMultilevel"/>
    <w:tmpl w:val="74CC1200"/>
    <w:lvl w:ilvl="0" w:tplc="03204F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A1D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9CAE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46B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F8F7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40C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4876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4A93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6A84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F9572F"/>
    <w:multiLevelType w:val="hybridMultilevel"/>
    <w:tmpl w:val="BC62918E"/>
    <w:lvl w:ilvl="0" w:tplc="03D0AF76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4F6240B"/>
    <w:multiLevelType w:val="hybridMultilevel"/>
    <w:tmpl w:val="BA7E12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A4A5D3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ABCDDD0">
      <w:start w:val="1"/>
      <w:numFmt w:val="lowerLetter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75A5D89"/>
    <w:multiLevelType w:val="hybridMultilevel"/>
    <w:tmpl w:val="4F2A50DA"/>
    <w:lvl w:ilvl="0" w:tplc="03D0AF76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8D936E1"/>
    <w:multiLevelType w:val="hybridMultilevel"/>
    <w:tmpl w:val="15A6EAB2"/>
    <w:lvl w:ilvl="0" w:tplc="4A4A5D34">
      <w:start w:val="1"/>
      <w:numFmt w:val="bullet"/>
      <w:lvlText w:val=""/>
      <w:lvlJc w:val="left"/>
      <w:pPr>
        <w:tabs>
          <w:tab w:val="num" w:pos="1334"/>
        </w:tabs>
        <w:ind w:left="13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4"/>
        </w:tabs>
        <w:ind w:left="18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4"/>
        </w:tabs>
        <w:ind w:left="22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4"/>
        </w:tabs>
        <w:ind w:left="27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4"/>
        </w:tabs>
        <w:ind w:left="32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4"/>
        </w:tabs>
        <w:ind w:left="37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4"/>
        </w:tabs>
        <w:ind w:left="42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4"/>
        </w:tabs>
        <w:ind w:left="46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4"/>
        </w:tabs>
        <w:ind w:left="5174" w:hanging="480"/>
      </w:pPr>
      <w:rPr>
        <w:rFonts w:ascii="Wingdings" w:hAnsi="Wingdings" w:hint="default"/>
      </w:rPr>
    </w:lvl>
  </w:abstractNum>
  <w:abstractNum w:abstractNumId="14">
    <w:nsid w:val="5C4A5539"/>
    <w:multiLevelType w:val="hybridMultilevel"/>
    <w:tmpl w:val="52AAA58E"/>
    <w:lvl w:ilvl="0" w:tplc="03D0AF7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5">
    <w:nsid w:val="61971689"/>
    <w:multiLevelType w:val="hybridMultilevel"/>
    <w:tmpl w:val="A800A2F8"/>
    <w:lvl w:ilvl="0" w:tplc="03D0AF76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4"/>
  </w:num>
  <w:num w:numId="8">
    <w:abstractNumId w:val="10"/>
  </w:num>
  <w:num w:numId="9">
    <w:abstractNumId w:val="7"/>
  </w:num>
  <w:num w:numId="10">
    <w:abstractNumId w:val="15"/>
  </w:num>
  <w:num w:numId="11">
    <w:abstractNumId w:val="4"/>
  </w:num>
  <w:num w:numId="12">
    <w:abstractNumId w:val="9"/>
  </w:num>
  <w:num w:numId="13">
    <w:abstractNumId w:val="12"/>
  </w:num>
  <w:num w:numId="14">
    <w:abstractNumId w:val="1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6"/>
    <w:rsid w:val="000E430E"/>
    <w:rsid w:val="000F7C41"/>
    <w:rsid w:val="00103E6E"/>
    <w:rsid w:val="00143D1F"/>
    <w:rsid w:val="00151216"/>
    <w:rsid w:val="00153CF3"/>
    <w:rsid w:val="001575A6"/>
    <w:rsid w:val="001A2890"/>
    <w:rsid w:val="001F2DD8"/>
    <w:rsid w:val="00211205"/>
    <w:rsid w:val="00234F83"/>
    <w:rsid w:val="002A51DF"/>
    <w:rsid w:val="002A6E42"/>
    <w:rsid w:val="002C32EC"/>
    <w:rsid w:val="002D05AE"/>
    <w:rsid w:val="002D6CE3"/>
    <w:rsid w:val="002E48F2"/>
    <w:rsid w:val="00316F72"/>
    <w:rsid w:val="00364D58"/>
    <w:rsid w:val="00402B41"/>
    <w:rsid w:val="00417CC9"/>
    <w:rsid w:val="004475BB"/>
    <w:rsid w:val="004A0095"/>
    <w:rsid w:val="004A2976"/>
    <w:rsid w:val="004E1042"/>
    <w:rsid w:val="004E199E"/>
    <w:rsid w:val="005139FB"/>
    <w:rsid w:val="0053187C"/>
    <w:rsid w:val="00532387"/>
    <w:rsid w:val="00550D5D"/>
    <w:rsid w:val="00554104"/>
    <w:rsid w:val="005757B1"/>
    <w:rsid w:val="005768E6"/>
    <w:rsid w:val="005A1AAC"/>
    <w:rsid w:val="00606C98"/>
    <w:rsid w:val="006532C9"/>
    <w:rsid w:val="00660E78"/>
    <w:rsid w:val="00690529"/>
    <w:rsid w:val="00701A1D"/>
    <w:rsid w:val="00715856"/>
    <w:rsid w:val="0074086E"/>
    <w:rsid w:val="007444C2"/>
    <w:rsid w:val="00753B09"/>
    <w:rsid w:val="00762D12"/>
    <w:rsid w:val="007C3277"/>
    <w:rsid w:val="007F7CC8"/>
    <w:rsid w:val="00802190"/>
    <w:rsid w:val="00834F92"/>
    <w:rsid w:val="00880EE8"/>
    <w:rsid w:val="008F6962"/>
    <w:rsid w:val="00906491"/>
    <w:rsid w:val="00915E3C"/>
    <w:rsid w:val="00941F6B"/>
    <w:rsid w:val="0094576A"/>
    <w:rsid w:val="00990CA8"/>
    <w:rsid w:val="00A37ED5"/>
    <w:rsid w:val="00A52FE3"/>
    <w:rsid w:val="00AF455E"/>
    <w:rsid w:val="00B72034"/>
    <w:rsid w:val="00B84FAA"/>
    <w:rsid w:val="00BA660C"/>
    <w:rsid w:val="00BD367B"/>
    <w:rsid w:val="00BF1C13"/>
    <w:rsid w:val="00C035B4"/>
    <w:rsid w:val="00C506E2"/>
    <w:rsid w:val="00C53552"/>
    <w:rsid w:val="00C958F3"/>
    <w:rsid w:val="00CB0B2D"/>
    <w:rsid w:val="00CB76EE"/>
    <w:rsid w:val="00DA0F16"/>
    <w:rsid w:val="00DA199B"/>
    <w:rsid w:val="00DB6CC4"/>
    <w:rsid w:val="00E34407"/>
    <w:rsid w:val="00E41E7A"/>
    <w:rsid w:val="00E9592A"/>
    <w:rsid w:val="00F03108"/>
    <w:rsid w:val="00F3061A"/>
    <w:rsid w:val="00F90EAB"/>
    <w:rsid w:val="00F9393C"/>
    <w:rsid w:val="00FC54EB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horttext">
    <w:name w:val="short_text"/>
    <w:basedOn w:val="a0"/>
    <w:rsid w:val="00532387"/>
  </w:style>
  <w:style w:type="character" w:customStyle="1" w:styleId="hps">
    <w:name w:val="hps"/>
    <w:basedOn w:val="a0"/>
    <w:rsid w:val="00532387"/>
  </w:style>
  <w:style w:type="paragraph" w:styleId="a4">
    <w:name w:val="header"/>
    <w:basedOn w:val="a"/>
    <w:link w:val="a5"/>
    <w:rsid w:val="00606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06C98"/>
    <w:rPr>
      <w:kern w:val="2"/>
    </w:rPr>
  </w:style>
  <w:style w:type="paragraph" w:styleId="a6">
    <w:name w:val="footer"/>
    <w:basedOn w:val="a"/>
    <w:link w:val="a7"/>
    <w:rsid w:val="00606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06C98"/>
    <w:rPr>
      <w:kern w:val="2"/>
    </w:rPr>
  </w:style>
  <w:style w:type="paragraph" w:styleId="a8">
    <w:name w:val="List Paragraph"/>
    <w:basedOn w:val="a"/>
    <w:uiPriority w:val="34"/>
    <w:qFormat/>
    <w:rsid w:val="000F7C4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horttext">
    <w:name w:val="short_text"/>
    <w:basedOn w:val="a0"/>
    <w:rsid w:val="00532387"/>
  </w:style>
  <w:style w:type="character" w:customStyle="1" w:styleId="hps">
    <w:name w:val="hps"/>
    <w:basedOn w:val="a0"/>
    <w:rsid w:val="00532387"/>
  </w:style>
  <w:style w:type="paragraph" w:styleId="a4">
    <w:name w:val="header"/>
    <w:basedOn w:val="a"/>
    <w:link w:val="a5"/>
    <w:rsid w:val="00606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06C98"/>
    <w:rPr>
      <w:kern w:val="2"/>
    </w:rPr>
  </w:style>
  <w:style w:type="paragraph" w:styleId="a6">
    <w:name w:val="footer"/>
    <w:basedOn w:val="a"/>
    <w:link w:val="a7"/>
    <w:rsid w:val="00606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06C98"/>
    <w:rPr>
      <w:kern w:val="2"/>
    </w:rPr>
  </w:style>
  <w:style w:type="paragraph" w:styleId="a8">
    <w:name w:val="List Paragraph"/>
    <w:basedOn w:val="a"/>
    <w:uiPriority w:val="34"/>
    <w:qFormat/>
    <w:rsid w:val="000F7C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>EMSD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氣體安全諮詢委員會第二十一次會議</dc:title>
  <dc:subject/>
  <dc:creator>PSCEGU</dc:creator>
  <cp:keywords/>
  <dc:description/>
  <cp:lastModifiedBy>11783</cp:lastModifiedBy>
  <cp:revision>6</cp:revision>
  <cp:lastPrinted>2011-05-04T09:42:00Z</cp:lastPrinted>
  <dcterms:created xsi:type="dcterms:W3CDTF">2013-12-05T07:43:00Z</dcterms:created>
  <dcterms:modified xsi:type="dcterms:W3CDTF">2013-12-11T07:25:00Z</dcterms:modified>
</cp:coreProperties>
</file>